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E3" w:rsidRPr="00E07534" w:rsidRDefault="00E07534" w:rsidP="00A50F96">
      <w:pPr>
        <w:pStyle w:val="1"/>
        <w:spacing w:before="0" w:after="600"/>
        <w:jc w:val="center"/>
        <w:rPr>
          <w:rFonts w:ascii="Times New Roman" w:hAnsi="Times New Roman" w:cs="Times New Roman"/>
          <w:color w:val="010101"/>
        </w:rPr>
      </w:pPr>
      <w:r w:rsidRPr="00E07534">
        <w:rPr>
          <w:rFonts w:ascii="Times New Roman" w:hAnsi="Times New Roman" w:cs="Times New Roman"/>
          <w:color w:val="010101"/>
        </w:rPr>
        <w:t xml:space="preserve">ОДНОРАЗОВЕ ДОСЛІДЖЕННЯ ЧИ ЩОДЕННА ДОПОМОГА ВИХОВАТЕЛЮ </w:t>
      </w:r>
      <w:r w:rsidRPr="00E07534">
        <w:rPr>
          <w:rFonts w:ascii="Times New Roman" w:hAnsi="Times New Roman" w:cs="Times New Roman"/>
          <w:color w:val="010101"/>
          <w:lang w:val="uk-UA"/>
        </w:rPr>
        <w:t>ЗДО</w:t>
      </w:r>
      <w:r w:rsidRPr="00E07534">
        <w:rPr>
          <w:rFonts w:ascii="Times New Roman" w:hAnsi="Times New Roman" w:cs="Times New Roman"/>
          <w:color w:val="010101"/>
        </w:rPr>
        <w:t>: РОЗБИРАЄМОСЯ З МЕТОДИКОЮ ECERS-3</w:t>
      </w:r>
    </w:p>
    <w:p w:rsidR="00F6682C" w:rsidRPr="007C4A7C" w:rsidRDefault="00F6682C" w:rsidP="007C4A7C">
      <w:pPr>
        <w:pStyle w:val="a7"/>
        <w:jc w:val="right"/>
        <w:rPr>
          <w:bCs/>
          <w:i/>
          <w:color w:val="000000"/>
          <w:sz w:val="24"/>
          <w:szCs w:val="27"/>
          <w:shd w:val="clear" w:color="auto" w:fill="FFFFFF"/>
          <w:lang w:val="uk-UA"/>
        </w:rPr>
      </w:pPr>
      <w:r w:rsidRPr="007C4A7C">
        <w:rPr>
          <w:bCs/>
          <w:i/>
          <w:color w:val="000000"/>
          <w:sz w:val="24"/>
          <w:szCs w:val="27"/>
          <w:shd w:val="clear" w:color="auto" w:fill="FFFFFF"/>
          <w:lang w:val="uk-UA"/>
        </w:rPr>
        <w:t>консультант КУ «ЦПРПП ВМР» Лариса Бондарчук</w:t>
      </w:r>
    </w:p>
    <w:p w:rsidR="00F6682C" w:rsidRPr="007C4A7C" w:rsidRDefault="00F6682C" w:rsidP="007C4A7C">
      <w:pPr>
        <w:pStyle w:val="a7"/>
        <w:spacing w:line="480" w:lineRule="auto"/>
        <w:jc w:val="right"/>
        <w:rPr>
          <w:i/>
          <w:color w:val="000000"/>
          <w:sz w:val="40"/>
          <w:szCs w:val="40"/>
          <w:shd w:val="clear" w:color="auto" w:fill="FFFFFF"/>
          <w:lang w:val="uk-UA"/>
        </w:rPr>
      </w:pPr>
    </w:p>
    <w:p w:rsidR="00A70CCF" w:rsidRPr="00BD48CE" w:rsidRDefault="00A70CCF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</w:pPr>
      <w:r w:rsidRPr="00BD48CE">
        <w:rPr>
          <w:rStyle w:val="a5"/>
          <w:i/>
          <w:iCs/>
          <w:color w:val="010101"/>
          <w:sz w:val="28"/>
          <w:szCs w:val="28"/>
          <w:bdr w:val="none" w:sz="0" w:space="0" w:color="auto" w:frame="1"/>
        </w:rPr>
        <w:t>ECERS</w:t>
      </w:r>
      <w:r w:rsidRPr="00BD48CE">
        <w:rPr>
          <w:rStyle w:val="a5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: 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 xml:space="preserve">Шкала оцінювання якості дошкільної освіти. 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</w:rPr>
        <w:t>ECERS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 xml:space="preserve"> – це система критеріїв оцінювання якості роботи закладів дошкільної освіти так системи дошкільної освіти загалом, представлена чіткими кількісно вимірюваними величинами.</w:t>
      </w:r>
    </w:p>
    <w:p w:rsidR="00A70CCF" w:rsidRPr="00BD48CE" w:rsidRDefault="00A70CCF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</w:pPr>
      <w:r w:rsidRPr="00BD48CE">
        <w:rPr>
          <w:rStyle w:val="a5"/>
          <w:color w:val="010101"/>
          <w:sz w:val="28"/>
          <w:szCs w:val="28"/>
          <w:bdr w:val="none" w:sz="0" w:space="0" w:color="auto" w:frame="1"/>
        </w:rPr>
        <w:t>ECERS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 xml:space="preserve"> надає інструмент всебічного оцінювання дитячого садка, в основу якого закладено спостереження за тим, як організовані – простір,  час та взаємодія дітей та вихователів.</w:t>
      </w:r>
    </w:p>
    <w:p w:rsidR="00DE5881" w:rsidRPr="00BD48CE" w:rsidRDefault="00DE5881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</w:pP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>В Україні  оцінювання організовує Український інститут  розвитку освіти (УІРО) у партнерстві з командою підтримки реформ МОН, Всеукраїнським фондом «Крок за кроком» та за підтримки ЮНІСЕФ в Україні.</w:t>
      </w:r>
    </w:p>
    <w:p w:rsidR="00DE5881" w:rsidRPr="00BD48CE" w:rsidRDefault="00DE5881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</w:pPr>
      <w:r w:rsidRPr="00BD48CE">
        <w:rPr>
          <w:rStyle w:val="a4"/>
          <w:b/>
          <w:bCs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>Оцінювання</w:t>
      </w:r>
      <w:r w:rsidR="00CB51FF" w:rsidRPr="00BD48CE">
        <w:rPr>
          <w:rStyle w:val="a4"/>
          <w:b/>
          <w:bCs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  проводять експерти</w:t>
      </w:r>
      <w:r w:rsidR="00CB51FF"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CB51FF" w:rsidRPr="00BD48CE">
        <w:rPr>
          <w:rStyle w:val="a5"/>
          <w:i/>
          <w:iCs/>
          <w:color w:val="010101"/>
          <w:sz w:val="28"/>
          <w:szCs w:val="28"/>
          <w:bdr w:val="none" w:sz="0" w:space="0" w:color="auto" w:frame="1"/>
        </w:rPr>
        <w:t>ECERS</w:t>
      </w:r>
      <w:r w:rsidR="00CB51FF" w:rsidRPr="00BD48CE">
        <w:rPr>
          <w:rStyle w:val="a5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CB51FF"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які пройшли сертифіковане навчання з авторами методики онлайн, а потім</w:t>
      </w:r>
      <w:r w:rsidR="005A23C9"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 xml:space="preserve"> складають практичний тест на базі дитячого садка.</w:t>
      </w:r>
    </w:p>
    <w:p w:rsidR="005A23C9" w:rsidRPr="00BD48CE" w:rsidRDefault="005A23C9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</w:pP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>Експерт з оцінювання спостерігає за групою та взаємодією</w:t>
      </w:r>
      <w:r w:rsidR="004368E1"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 дітей, середовищем та безпекою простору, наявністю чи відсутністю ігор, іграшок та обладнання для всебічного розвитку дитини.</w:t>
      </w:r>
    </w:p>
    <w:p w:rsidR="008C0F3A" w:rsidRPr="00BD48CE" w:rsidRDefault="008C0F3A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color w:val="141414"/>
          <w:sz w:val="28"/>
          <w:szCs w:val="28"/>
        </w:rPr>
      </w:pP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На </w:t>
      </w:r>
      <w:r w:rsidR="00CC58E3"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2021 рік </w:t>
      </w: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 Міністерство освіти і науки України запланувало дослідження якості освітнього процесу в закладах дошкільної освіти за методикою</w:t>
      </w: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</w:rPr>
        <w:t> 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</w:rPr>
        <w:t>ECERS-3</w:t>
      </w: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</w:rPr>
        <w:t>. Цю методику перекладено українською, а також відібрано 8 національних та 66 регіональних експертів, які, за сприятливої епідемічної ситуації, проведуть оцінювання цьогоріч.</w:t>
      </w:r>
    </w:p>
    <w:p w:rsidR="008C0F3A" w:rsidRPr="00BD48CE" w:rsidRDefault="008C0F3A" w:rsidP="00BD48CE">
      <w:pPr>
        <w:pStyle w:val="a3"/>
        <w:spacing w:before="0" w:beforeAutospacing="0" w:after="0" w:afterAutospacing="0" w:line="276" w:lineRule="auto"/>
        <w:ind w:left="-426" w:right="-1" w:firstLine="852"/>
        <w:jc w:val="both"/>
        <w:rPr>
          <w:color w:val="141414"/>
          <w:sz w:val="28"/>
          <w:szCs w:val="28"/>
        </w:rPr>
      </w:pP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</w:rPr>
        <w:t>ECERS-3 передбачає спостереження за простором, навчальною та ігровою діяльністю, повсякденними практиками особистого догляду та іншими елементами освітнього середовища. МОН</w:t>
      </w:r>
      <w:r w:rsidR="004368E1"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  <w:lang w:val="uk-UA"/>
        </w:rPr>
        <w:t xml:space="preserve"> зазначає</w:t>
      </w:r>
      <w:r w:rsidRPr="00BD48CE">
        <w:rPr>
          <w:rStyle w:val="a4"/>
          <w:i w:val="0"/>
          <w:iCs w:val="0"/>
          <w:color w:val="010101"/>
          <w:sz w:val="28"/>
          <w:szCs w:val="28"/>
          <w:bdr w:val="none" w:sz="0" w:space="0" w:color="auto" w:frame="1"/>
        </w:rPr>
        <w:t>, що ця методика призначена не лише для дослідження, але і для повсякденного використання.</w:t>
      </w:r>
    </w:p>
    <w:p w:rsidR="00750D3E" w:rsidRPr="00BD48CE" w:rsidRDefault="00750D3E" w:rsidP="00BD48CE">
      <w:pPr>
        <w:pStyle w:val="a3"/>
        <w:spacing w:before="0" w:beforeAutospacing="0" w:after="375" w:afterAutospacing="0" w:line="276" w:lineRule="auto"/>
        <w:ind w:left="-142" w:right="-1" w:firstLine="568"/>
        <w:jc w:val="both"/>
        <w:rPr>
          <w:color w:val="141414"/>
          <w:sz w:val="28"/>
          <w:szCs w:val="28"/>
          <w:lang w:val="uk-UA"/>
        </w:rPr>
      </w:pPr>
    </w:p>
    <w:p w:rsidR="008C0F3A" w:rsidRPr="00BD48CE" w:rsidRDefault="008C0F3A" w:rsidP="00BD48CE">
      <w:pPr>
        <w:spacing w:after="0"/>
        <w:jc w:val="center"/>
        <w:outlineLvl w:val="3"/>
        <w:rPr>
          <w:rFonts w:eastAsia="Times New Roman" w:cs="Times New Roman"/>
          <w:b/>
          <w:bCs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 xml:space="preserve">З ЧОГО СКЛАДАЄТЬСЯ </w:t>
      </w:r>
      <w:r w:rsidRPr="00BD48CE">
        <w:rPr>
          <w:rFonts w:eastAsia="Times New Roman" w:cs="Times New Roman"/>
          <w:b/>
          <w:bCs/>
          <w:color w:val="010101"/>
          <w:szCs w:val="28"/>
          <w:lang w:eastAsia="ru-RU"/>
        </w:rPr>
        <w:t>ECERS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-3</w:t>
      </w:r>
    </w:p>
    <w:p w:rsidR="008C0F3A" w:rsidRPr="00BD48CE" w:rsidRDefault="008C0F3A" w:rsidP="00BD48CE">
      <w:pPr>
        <w:spacing w:after="0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bookmarkStart w:id="0" w:name="_GoBack"/>
      <w:bookmarkEnd w:id="0"/>
      <w:r w:rsidRPr="00BD48CE">
        <w:rPr>
          <w:rFonts w:eastAsia="Times New Roman" w:cs="Times New Roman"/>
          <w:color w:val="141414"/>
          <w:szCs w:val="28"/>
          <w:lang w:val="uk-UA" w:eastAsia="ru-RU"/>
        </w:rPr>
        <w:t>З літа 2020 року в контексті дошкілля часто трапляється абревіатура</w:t>
      </w:r>
      <w:r w:rsidRPr="00BD48CE">
        <w:rPr>
          <w:rFonts w:eastAsia="Times New Roman" w:cs="Times New Roman"/>
          <w:color w:val="141414"/>
          <w:szCs w:val="28"/>
          <w:lang w:eastAsia="ru-RU"/>
        </w:rPr>
        <w:t> ECERS</w:t>
      </w:r>
      <w:r w:rsidRPr="00BD48CE">
        <w:rPr>
          <w:rFonts w:eastAsia="Times New Roman" w:cs="Times New Roman"/>
          <w:color w:val="141414"/>
          <w:szCs w:val="28"/>
          <w:lang w:val="uk-UA" w:eastAsia="ru-RU"/>
        </w:rPr>
        <w:t>-3. Хтось називає це дослідженням або методикою, інші – черговою перевіркою.</w:t>
      </w:r>
    </w:p>
    <w:p w:rsidR="008C0F3A" w:rsidRPr="00BD48CE" w:rsidRDefault="008C0F3A" w:rsidP="00BD48CE">
      <w:pPr>
        <w:spacing w:after="0"/>
        <w:ind w:firstLine="709"/>
        <w:jc w:val="both"/>
        <w:rPr>
          <w:rFonts w:eastAsia="Times New Roman" w:cs="Times New Roman"/>
          <w:color w:val="141414"/>
          <w:szCs w:val="28"/>
          <w:lang w:eastAsia="ru-RU"/>
        </w:rPr>
      </w:pPr>
      <w:r w:rsidRPr="00BD48CE">
        <w:rPr>
          <w:rFonts w:eastAsia="Times New Roman" w:cs="Times New Roman"/>
          <w:color w:val="141414"/>
          <w:szCs w:val="28"/>
          <w:lang w:val="uk-UA" w:eastAsia="ru-RU"/>
        </w:rPr>
        <w:lastRenderedPageBreak/>
        <w:t>Насправді ж</w:t>
      </w:r>
      <w:r w:rsidRPr="00BD48CE">
        <w:rPr>
          <w:rFonts w:eastAsia="Times New Roman" w:cs="Times New Roman"/>
          <w:color w:val="141414"/>
          <w:szCs w:val="28"/>
          <w:lang w:eastAsia="ru-RU"/>
        </w:rPr>
        <w:t> </w:t>
      </w:r>
      <w:r w:rsidRPr="00BD48CE">
        <w:rPr>
          <w:rFonts w:eastAsia="Times New Roman" w:cs="Times New Roman"/>
          <w:b/>
          <w:bCs/>
          <w:color w:val="010101"/>
          <w:szCs w:val="28"/>
          <w:lang w:eastAsia="ru-RU"/>
        </w:rPr>
        <w:t>ECERS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 xml:space="preserve"> – це міжнародна методика з оцінювання якості освітнього середовища, за якою відбуватиметься дослідження і в Україні</w:t>
      </w:r>
      <w:r w:rsidRPr="00BD48CE">
        <w:rPr>
          <w:rFonts w:eastAsia="Times New Roman" w:cs="Times New Roman"/>
          <w:color w:val="141414"/>
          <w:szCs w:val="28"/>
          <w:lang w:val="uk-UA" w:eastAsia="ru-RU"/>
        </w:rPr>
        <w:t xml:space="preserve">. </w:t>
      </w:r>
      <w:r w:rsidRPr="00BD48CE">
        <w:rPr>
          <w:rFonts w:eastAsia="Times New Roman" w:cs="Times New Roman"/>
          <w:color w:val="141414"/>
          <w:szCs w:val="28"/>
          <w:lang w:eastAsia="ru-RU"/>
        </w:rPr>
        <w:t>У нас користуватимуться третім виданням – ECERS-3. </w:t>
      </w:r>
      <w:r w:rsidRPr="00BD48CE">
        <w:rPr>
          <w:rFonts w:eastAsia="Times New Roman" w:cs="Times New Roman"/>
          <w:b/>
          <w:bCs/>
          <w:color w:val="010101"/>
          <w:szCs w:val="28"/>
          <w:lang w:eastAsia="ru-RU"/>
        </w:rPr>
        <w:t xml:space="preserve">Називати це дослідження перевіркою не варто, адже на його меті – визначити реальний стан дошкілля в Україні, а не </w:t>
      </w:r>
      <w:r w:rsidR="00351E10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«</w:t>
      </w:r>
      <w:r w:rsidRPr="00BD48CE">
        <w:rPr>
          <w:rFonts w:eastAsia="Times New Roman" w:cs="Times New Roman"/>
          <w:b/>
          <w:bCs/>
          <w:color w:val="010101"/>
          <w:szCs w:val="28"/>
          <w:lang w:eastAsia="ru-RU"/>
        </w:rPr>
        <w:t>покарати</w:t>
      </w:r>
      <w:r w:rsidR="00351E10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»</w:t>
      </w:r>
      <w:r w:rsidRPr="00BD48CE">
        <w:rPr>
          <w:rFonts w:eastAsia="Times New Roman" w:cs="Times New Roman"/>
          <w:b/>
          <w:bCs/>
          <w:color w:val="010101"/>
          <w:szCs w:val="28"/>
          <w:lang w:eastAsia="ru-RU"/>
        </w:rPr>
        <w:t xml:space="preserve"> керівників або вихователів дитсадків</w:t>
      </w:r>
      <w:r w:rsidRPr="00BD48CE">
        <w:rPr>
          <w:rFonts w:eastAsia="Times New Roman" w:cs="Times New Roman"/>
          <w:color w:val="141414"/>
          <w:szCs w:val="28"/>
          <w:lang w:eastAsia="ru-RU"/>
        </w:rPr>
        <w:t>.</w:t>
      </w:r>
    </w:p>
    <w:p w:rsidR="008C0F3A" w:rsidRPr="00BD48CE" w:rsidRDefault="008C0F3A" w:rsidP="00BD48CE">
      <w:pPr>
        <w:spacing w:after="0"/>
        <w:ind w:firstLine="709"/>
        <w:jc w:val="both"/>
        <w:rPr>
          <w:rFonts w:eastAsia="Times New Roman" w:cs="Times New Roman"/>
          <w:color w:val="141414"/>
          <w:szCs w:val="28"/>
          <w:lang w:eastAsia="ru-RU"/>
        </w:rPr>
      </w:pPr>
      <w:r w:rsidRPr="00BD48CE">
        <w:rPr>
          <w:rFonts w:eastAsia="Times New Roman" w:cs="Times New Roman"/>
          <w:color w:val="141414"/>
          <w:szCs w:val="28"/>
          <w:lang w:eastAsia="ru-RU"/>
        </w:rPr>
        <w:t xml:space="preserve">ECERS розшифровується як </w:t>
      </w:r>
      <w:r w:rsidR="00351E10" w:rsidRPr="00BD48CE">
        <w:rPr>
          <w:rFonts w:eastAsia="Times New Roman" w:cs="Times New Roman"/>
          <w:color w:val="141414"/>
          <w:szCs w:val="28"/>
          <w:lang w:val="uk-UA" w:eastAsia="ru-RU"/>
        </w:rPr>
        <w:t>«</w:t>
      </w:r>
      <w:r w:rsidRPr="00BD48CE">
        <w:rPr>
          <w:rFonts w:eastAsia="Times New Roman" w:cs="Times New Roman"/>
          <w:color w:val="141414"/>
          <w:szCs w:val="28"/>
          <w:lang w:eastAsia="ru-RU"/>
        </w:rPr>
        <w:t>Early Childhood Environment Rating Scale</w:t>
      </w:r>
      <w:r w:rsidR="00351E10" w:rsidRPr="00BD48CE">
        <w:rPr>
          <w:rFonts w:eastAsia="Times New Roman" w:cs="Times New Roman"/>
          <w:color w:val="141414"/>
          <w:szCs w:val="28"/>
          <w:lang w:val="uk-UA" w:eastAsia="ru-RU"/>
        </w:rPr>
        <w:t>»</w:t>
      </w:r>
      <w:r w:rsidRPr="00BD48CE">
        <w:rPr>
          <w:rFonts w:eastAsia="Times New Roman" w:cs="Times New Roman"/>
          <w:color w:val="141414"/>
          <w:szCs w:val="28"/>
          <w:lang w:eastAsia="ru-RU"/>
        </w:rPr>
        <w:t>– шкала оцінювання якості освітнього процесу в закладах дошкільної освіти. ECERS-3 представлено у форматі шкали, яка </w:t>
      </w:r>
      <w:hyperlink r:id="rId7" w:tgtFrame="_blank" w:history="1">
        <w:r w:rsidRPr="00BD48CE">
          <w:rPr>
            <w:rFonts w:eastAsia="Times New Roman" w:cs="Times New Roman"/>
            <w:szCs w:val="28"/>
            <w:lang w:eastAsia="ru-RU"/>
          </w:rPr>
          <w:t>складається із 6 підшкал</w:t>
        </w:r>
      </w:hyperlink>
      <w:r w:rsidRPr="00BD48CE">
        <w:rPr>
          <w:rFonts w:eastAsia="Times New Roman" w:cs="Times New Roman"/>
          <w:szCs w:val="28"/>
          <w:lang w:eastAsia="ru-RU"/>
        </w:rPr>
        <w:t>,</w:t>
      </w:r>
      <w:r w:rsidRPr="00BD48CE">
        <w:rPr>
          <w:rFonts w:eastAsia="Times New Roman" w:cs="Times New Roman"/>
          <w:color w:val="141414"/>
          <w:szCs w:val="28"/>
          <w:lang w:eastAsia="ru-RU"/>
        </w:rPr>
        <w:t xml:space="preserve"> які поділяються на 35 параметрів та 468 індикаторів.</w:t>
      </w:r>
    </w:p>
    <w:p w:rsidR="008C0F3A" w:rsidRPr="00BD48CE" w:rsidRDefault="008C0F3A" w:rsidP="00BD48CE">
      <w:pPr>
        <w:spacing w:after="0"/>
        <w:ind w:firstLine="709"/>
        <w:jc w:val="both"/>
        <w:rPr>
          <w:rFonts w:eastAsia="Times New Roman" w:cs="Times New Roman"/>
          <w:color w:val="141414"/>
          <w:szCs w:val="28"/>
          <w:lang w:eastAsia="ru-RU"/>
        </w:rPr>
      </w:pPr>
      <w:r w:rsidRPr="00BD48CE">
        <w:rPr>
          <w:rFonts w:eastAsia="Times New Roman" w:cs="Times New Roman"/>
          <w:color w:val="141414"/>
          <w:szCs w:val="28"/>
          <w:lang w:eastAsia="ru-RU"/>
        </w:rPr>
        <w:t>Шкала ECERS-3 побудована так, що дає змогу оцінити освітнє середовище комплексно, зважаючи на такі виміри – підшкали методики: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внутрішній простір та вмеблювання;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повсякденні практики особистого догляду;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мовлення та грамотність;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різновиди навчально-пізнавальної діяльності;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взаємодія;</w:t>
      </w:r>
    </w:p>
    <w:p w:rsidR="008C0F3A" w:rsidRPr="00BD48CE" w:rsidRDefault="008C0F3A" w:rsidP="00BD48CE">
      <w:pPr>
        <w:numPr>
          <w:ilvl w:val="0"/>
          <w:numId w:val="1"/>
        </w:numPr>
        <w:spacing w:after="0"/>
        <w:ind w:left="0" w:firstLine="851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BD48CE">
        <w:rPr>
          <w:rFonts w:eastAsia="Times New Roman" w:cs="Times New Roman"/>
          <w:color w:val="010101"/>
          <w:szCs w:val="28"/>
          <w:lang w:eastAsia="ru-RU"/>
        </w:rPr>
        <w:t>структурування програми.</w:t>
      </w:r>
    </w:p>
    <w:p w:rsidR="00351E10" w:rsidRPr="00BD48CE" w:rsidRDefault="00351E10" w:rsidP="00BD48CE">
      <w:pPr>
        <w:spacing w:after="0"/>
        <w:ind w:left="900" w:right="900"/>
        <w:rPr>
          <w:rFonts w:eastAsia="Times New Roman" w:cs="Times New Roman"/>
          <w:color w:val="141414"/>
          <w:szCs w:val="28"/>
          <w:lang w:val="uk-UA" w:eastAsia="ru-RU"/>
        </w:rPr>
      </w:pPr>
    </w:p>
    <w:p w:rsidR="008C0F3A" w:rsidRPr="00BD48CE" w:rsidRDefault="00351E10" w:rsidP="00BD48CE">
      <w:pPr>
        <w:spacing w:after="0"/>
        <w:ind w:right="900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color w:val="141414"/>
          <w:szCs w:val="28"/>
          <w:lang w:val="uk-UA" w:eastAsia="ru-RU"/>
        </w:rPr>
        <w:t>«</w:t>
      </w:r>
      <w:r w:rsidR="008C0F3A" w:rsidRPr="00BD48CE">
        <w:rPr>
          <w:rFonts w:eastAsia="Times New Roman" w:cs="Times New Roman"/>
          <w:color w:val="010101"/>
          <w:szCs w:val="28"/>
          <w:lang w:val="uk-UA" w:eastAsia="ru-RU"/>
        </w:rPr>
        <w:t xml:space="preserve">Головна перевага методики – експерти оцінюють не досягнення дітей, а освітнє середовище, яке їх оточує, характер взаємодії педагогів із дітьми та дітей між собою. </w:t>
      </w:r>
      <w:r w:rsidR="008C0F3A" w:rsidRPr="00BD48CE">
        <w:rPr>
          <w:rFonts w:eastAsia="Times New Roman" w:cs="Times New Roman"/>
          <w:color w:val="010101"/>
          <w:szCs w:val="28"/>
          <w:lang w:eastAsia="ru-RU"/>
        </w:rPr>
        <w:t>Також шкала ECERS-3 дає змогу акцентувати увагу не на перевірці, а на дослідженні умов, створених для розвитку дитини</w:t>
      </w:r>
      <w:r w:rsidRPr="00BD48CE">
        <w:rPr>
          <w:rFonts w:eastAsia="Times New Roman" w:cs="Times New Roman"/>
          <w:color w:val="141414"/>
          <w:szCs w:val="28"/>
          <w:lang w:val="uk-UA" w:eastAsia="ru-RU"/>
        </w:rPr>
        <w:t>»</w:t>
      </w:r>
    </w:p>
    <w:p w:rsidR="008C0F3A" w:rsidRPr="00BD48CE" w:rsidRDefault="008C0F3A" w:rsidP="00BD48CE">
      <w:pPr>
        <w:pStyle w:val="a3"/>
        <w:spacing w:before="0" w:beforeAutospacing="0" w:after="0" w:afterAutospacing="0" w:line="276" w:lineRule="auto"/>
        <w:ind w:right="900" w:firstLine="709"/>
        <w:jc w:val="both"/>
        <w:rPr>
          <w:color w:val="141414"/>
          <w:sz w:val="28"/>
          <w:szCs w:val="28"/>
          <w:lang w:val="uk-UA"/>
        </w:rPr>
      </w:pPr>
      <w:r w:rsidRPr="00BD48CE">
        <w:rPr>
          <w:color w:val="141414"/>
          <w:sz w:val="28"/>
          <w:szCs w:val="28"/>
          <w:lang w:val="uk-UA"/>
        </w:rPr>
        <w:t>Якість освітнього середовища за ECERS полягає в тому, </w:t>
      </w:r>
      <w:r w:rsidRPr="00BD48CE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як почувається дитина</w:t>
      </w:r>
      <w:r w:rsidRPr="00BD48CE">
        <w:rPr>
          <w:color w:val="141414"/>
          <w:sz w:val="28"/>
          <w:szCs w:val="28"/>
          <w:lang w:val="uk-UA"/>
        </w:rPr>
        <w:t> та як пізнає світ, чи безпечно їй емоційно та фізично, чи отримує приклади для наслідування з боку дорослих, які її оточують, чи середовище дійсно доступне для дитини.</w:t>
      </w:r>
    </w:p>
    <w:p w:rsidR="008C0F3A" w:rsidRPr="00BD48CE" w:rsidRDefault="008C0F3A" w:rsidP="00BD48CE">
      <w:pPr>
        <w:pStyle w:val="a3"/>
        <w:spacing w:before="0" w:beforeAutospacing="0" w:after="375" w:afterAutospacing="0" w:line="276" w:lineRule="auto"/>
        <w:ind w:right="900" w:firstLine="709"/>
        <w:jc w:val="both"/>
        <w:rPr>
          <w:color w:val="141414"/>
          <w:sz w:val="28"/>
          <w:szCs w:val="28"/>
          <w:lang w:val="uk-UA"/>
        </w:rPr>
      </w:pPr>
      <w:r w:rsidRPr="00BD48CE">
        <w:rPr>
          <w:color w:val="141414"/>
          <w:sz w:val="28"/>
          <w:szCs w:val="28"/>
          <w:lang w:val="uk-UA"/>
        </w:rPr>
        <w:t>Інструмент ECERS був розроблений у 1980 році Тельмою Гармс та Річардом Кліфордом. Тепер методика оновлюється й використовується в понад 20 країнах як основний інструмент для оцінювання освітнього середовища. Методика ECERS – визнаний у всьому світі інструмент вимірювання якості освітнього середовища, що містить у собі комплексний підхід до розуміння раннього розвитку дитини: когнітивний, фізичний та соціально-емоційний домени.</w:t>
      </w:r>
    </w:p>
    <w:p w:rsidR="008C0F3A" w:rsidRPr="00BD48CE" w:rsidRDefault="008C0F3A" w:rsidP="00BD48CE">
      <w:pPr>
        <w:pStyle w:val="4"/>
        <w:spacing w:before="0" w:beforeAutospacing="0" w:after="0" w:afterAutospacing="0" w:line="276" w:lineRule="auto"/>
        <w:ind w:left="-142" w:right="-1" w:firstLine="568"/>
        <w:jc w:val="both"/>
        <w:rPr>
          <w:color w:val="010101"/>
          <w:sz w:val="28"/>
          <w:szCs w:val="28"/>
          <w:lang w:val="uk-UA"/>
        </w:rPr>
      </w:pPr>
      <w:r w:rsidRPr="00BD48CE">
        <w:rPr>
          <w:rStyle w:val="a5"/>
          <w:b/>
          <w:bCs/>
          <w:color w:val="010101"/>
          <w:sz w:val="28"/>
          <w:szCs w:val="28"/>
          <w:bdr w:val="none" w:sz="0" w:space="0" w:color="auto" w:frame="1"/>
          <w:lang w:val="uk-UA"/>
        </w:rPr>
        <w:t>МЕТА, ПРОЦЕС ТА НАСЛІДКИ ДОСЛІДЖЕННЯ</w:t>
      </w:r>
    </w:p>
    <w:p w:rsidR="008C0F3A" w:rsidRPr="00BD48CE" w:rsidRDefault="008C0F3A" w:rsidP="00BD48CE">
      <w:pPr>
        <w:pStyle w:val="a3"/>
        <w:spacing w:before="0" w:beforeAutospacing="0" w:after="375" w:afterAutospacing="0" w:line="276" w:lineRule="auto"/>
        <w:ind w:left="-142" w:right="-1" w:firstLine="568"/>
        <w:jc w:val="both"/>
        <w:rPr>
          <w:color w:val="141414"/>
          <w:sz w:val="28"/>
          <w:szCs w:val="28"/>
          <w:lang w:val="uk-UA"/>
        </w:rPr>
      </w:pPr>
      <w:r w:rsidRPr="00BD48CE">
        <w:rPr>
          <w:color w:val="141414"/>
          <w:sz w:val="28"/>
          <w:szCs w:val="28"/>
          <w:lang w:val="uk-UA"/>
        </w:rPr>
        <w:lastRenderedPageBreak/>
        <w:t>Оцінювання проводять сертифіковані експерти ECERS, які спостерігають за групою дітей від 3 до 5 років протягом 3 годин під час звичайного дня в дитячому садку. Кожен із параметрів підшкал оцінюють від 1 (незадовільно) до 7 (відмінно), відповідно до індикаторів.</w:t>
      </w:r>
    </w:p>
    <w:p w:rsidR="008C0F3A" w:rsidRPr="00BD48CE" w:rsidRDefault="008C0F3A" w:rsidP="00BD48CE">
      <w:pPr>
        <w:pStyle w:val="a3"/>
        <w:spacing w:before="0" w:beforeAutospacing="0" w:after="375" w:afterAutospacing="0" w:line="276" w:lineRule="auto"/>
        <w:ind w:left="-142" w:right="-1" w:firstLine="568"/>
        <w:jc w:val="both"/>
        <w:rPr>
          <w:color w:val="141414"/>
          <w:sz w:val="28"/>
          <w:szCs w:val="28"/>
          <w:lang w:val="uk-UA"/>
        </w:rPr>
      </w:pPr>
      <w:r w:rsidRPr="00BD48CE">
        <w:rPr>
          <w:color w:val="141414"/>
          <w:sz w:val="28"/>
          <w:szCs w:val="28"/>
          <w:lang w:val="uk-UA"/>
        </w:rPr>
        <w:t xml:space="preserve">Шкала побудована так, що експерт фіксує кожен із 468 індикаторів за принципом </w:t>
      </w:r>
      <w:r w:rsidR="00187CF7" w:rsidRPr="00BD48CE">
        <w:rPr>
          <w:color w:val="141414"/>
          <w:sz w:val="28"/>
          <w:szCs w:val="28"/>
          <w:lang w:val="uk-UA"/>
        </w:rPr>
        <w:t>«</w:t>
      </w:r>
      <w:r w:rsidRPr="00BD48CE">
        <w:rPr>
          <w:color w:val="141414"/>
          <w:sz w:val="28"/>
          <w:szCs w:val="28"/>
          <w:lang w:val="uk-UA"/>
        </w:rPr>
        <w:t>так</w:t>
      </w:r>
      <w:r w:rsidR="00187CF7" w:rsidRPr="00BD48CE">
        <w:rPr>
          <w:color w:val="141414"/>
          <w:sz w:val="28"/>
          <w:szCs w:val="28"/>
          <w:lang w:val="uk-UA"/>
        </w:rPr>
        <w:t>»</w:t>
      </w:r>
      <w:r w:rsidRPr="00BD48CE">
        <w:rPr>
          <w:color w:val="141414"/>
          <w:sz w:val="28"/>
          <w:szCs w:val="28"/>
          <w:lang w:val="uk-UA"/>
        </w:rPr>
        <w:t xml:space="preserve"> чи </w:t>
      </w:r>
      <w:r w:rsidR="00187CF7" w:rsidRPr="00BD48CE">
        <w:rPr>
          <w:color w:val="141414"/>
          <w:sz w:val="28"/>
          <w:szCs w:val="28"/>
          <w:lang w:val="uk-UA"/>
        </w:rPr>
        <w:t>«</w:t>
      </w:r>
      <w:r w:rsidRPr="00BD48CE">
        <w:rPr>
          <w:color w:val="141414"/>
          <w:sz w:val="28"/>
          <w:szCs w:val="28"/>
          <w:lang w:val="uk-UA"/>
        </w:rPr>
        <w:t>ні</w:t>
      </w:r>
      <w:r w:rsidR="00187CF7" w:rsidRPr="00BD48CE">
        <w:rPr>
          <w:color w:val="141414"/>
          <w:sz w:val="28"/>
          <w:szCs w:val="28"/>
          <w:lang w:val="uk-UA"/>
        </w:rPr>
        <w:t>»</w:t>
      </w:r>
      <w:r w:rsidRPr="00BD48CE">
        <w:rPr>
          <w:color w:val="141414"/>
          <w:sz w:val="28"/>
          <w:szCs w:val="28"/>
          <w:lang w:val="uk-UA"/>
        </w:rPr>
        <w:t>. Середній бал за підшкалою обчислюється відповідно до оцінок параметрів.</w:t>
      </w:r>
    </w:p>
    <w:p w:rsidR="008C0F3A" w:rsidRPr="00BD48CE" w:rsidRDefault="008C0F3A" w:rsidP="00BD48CE">
      <w:pPr>
        <w:rPr>
          <w:rFonts w:cs="Times New Roman"/>
          <w:b/>
          <w:bCs/>
          <w:iCs/>
          <w:szCs w:val="28"/>
        </w:rPr>
      </w:pPr>
      <w:r w:rsidRPr="00BD48CE">
        <w:rPr>
          <w:rFonts w:cs="Times New Roman"/>
          <w:b/>
          <w:bCs/>
          <w:iCs/>
          <w:color w:val="141414"/>
          <w:szCs w:val="28"/>
          <w:lang w:val="uk-UA"/>
        </w:rPr>
        <w:t xml:space="preserve">Мета дослідження – побачити освітнє середовище українського дошкілля в контексті світової практики та стандартів. </w:t>
      </w:r>
      <w:r w:rsidRPr="00BD48CE">
        <w:rPr>
          <w:rFonts w:cs="Times New Roman"/>
          <w:b/>
          <w:bCs/>
          <w:iCs/>
          <w:color w:val="141414"/>
          <w:szCs w:val="28"/>
        </w:rPr>
        <w:t>Це дасть змогу зрозуміти, що в українських дитсадках уже є та відбувається добре, а що варто покращити чи змінити. </w:t>
      </w:r>
    </w:p>
    <w:p w:rsidR="008C0F3A" w:rsidRPr="00BD48CE" w:rsidRDefault="008C0F3A" w:rsidP="00BD48CE">
      <w:pPr>
        <w:spacing w:after="0"/>
        <w:ind w:right="-1" w:firstLine="567"/>
        <w:jc w:val="both"/>
        <w:outlineLvl w:val="3"/>
        <w:rPr>
          <w:rFonts w:eastAsia="Times New Roman" w:cs="Times New Roman"/>
          <w:b/>
          <w:bCs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ЯК ECERS-3 ЗАСТОСОВУВАТИ В ПОВСЯКДЕННІЙ РОБОТІ</w:t>
      </w:r>
    </w:p>
    <w:p w:rsidR="00187CF7" w:rsidRPr="00BD48CE" w:rsidRDefault="00187CF7" w:rsidP="00BD48CE">
      <w:pPr>
        <w:spacing w:after="0"/>
        <w:ind w:right="-1" w:firstLine="567"/>
        <w:jc w:val="both"/>
        <w:rPr>
          <w:rFonts w:eastAsia="Times New Roman" w:cs="Times New Roman"/>
          <w:b/>
          <w:bCs/>
          <w:color w:val="010101"/>
          <w:szCs w:val="28"/>
          <w:lang w:val="uk-UA" w:eastAsia="ru-RU"/>
        </w:rPr>
      </w:pPr>
    </w:p>
    <w:p w:rsidR="008C0F3A" w:rsidRPr="00BD48CE" w:rsidRDefault="008C0F3A" w:rsidP="00BD48CE">
      <w:pPr>
        <w:spacing w:after="0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 xml:space="preserve">Шкалу ECERS можна </w:t>
      </w:r>
      <w:r w:rsidR="00187CF7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«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читати</w:t>
      </w:r>
      <w:r w:rsidR="00187CF7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»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 xml:space="preserve"> і в повсякденній педагогічній практиці. Тут можна знайти ідеї оформлення середовища чи організації </w:t>
      </w:r>
      <w:r w:rsidR="00187CF7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життя садочка.</w:t>
      </w:r>
    </w:p>
    <w:p w:rsidR="008C0F3A" w:rsidRPr="00BD48CE" w:rsidRDefault="008C0F3A" w:rsidP="00BD48CE">
      <w:pPr>
        <w:spacing w:after="0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color w:val="141414"/>
          <w:szCs w:val="28"/>
          <w:lang w:val="uk-UA" w:eastAsia="ru-RU"/>
        </w:rPr>
        <w:t>Наприклад, у виданні йдеться про те, як зацікавити дитину математикою не лише під час математичних занять, а й у повсякденній діяльності, оформити стіни групи наочним матеріалом, організувати вільну гру та взаємодію дітей максимально комфортно для всіх та заохотити дитину до мовлення.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Зважаючи на індикатори з найвищою оцінкою –</w:t>
      </w:r>
      <w:r w:rsid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 xml:space="preserve"> </w:t>
      </w:r>
      <w:r w:rsidR="00187CF7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«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7</w:t>
      </w:r>
      <w:r w:rsidR="00187CF7"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»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, – можна покращити середовище дитсадка ще до самого дослідження</w:t>
      </w:r>
      <w:r w:rsidRPr="00BD48CE">
        <w:rPr>
          <w:rFonts w:eastAsia="Times New Roman" w:cs="Times New Roman"/>
          <w:color w:val="141414"/>
          <w:szCs w:val="28"/>
          <w:lang w:val="uk-UA" w:eastAsia="ru-RU"/>
        </w:rPr>
        <w:t>.</w:t>
      </w:r>
    </w:p>
    <w:p w:rsidR="008C0F3A" w:rsidRPr="00BD48CE" w:rsidRDefault="008C0F3A" w:rsidP="00BD48CE">
      <w:pPr>
        <w:spacing w:after="375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color w:val="141414"/>
          <w:szCs w:val="28"/>
          <w:lang w:val="uk-UA" w:eastAsia="ru-RU"/>
        </w:rPr>
        <w:t xml:space="preserve">Відповідно, жовта книжечка – друковане видання ECERS-3 – може стати помічницею в щоденному житті садка, якщо педколектив </w:t>
      </w:r>
      <w:r w:rsidR="00BD48CE" w:rsidRPr="00BD48CE">
        <w:rPr>
          <w:rFonts w:eastAsia="Times New Roman" w:cs="Times New Roman"/>
          <w:color w:val="141414"/>
          <w:szCs w:val="28"/>
          <w:lang w:val="uk-UA" w:eastAsia="ru-RU"/>
        </w:rPr>
        <w:t>наддасть</w:t>
      </w:r>
      <w:r w:rsidRPr="00BD48CE">
        <w:rPr>
          <w:rFonts w:eastAsia="Times New Roman" w:cs="Times New Roman"/>
          <w:color w:val="141414"/>
          <w:szCs w:val="28"/>
          <w:lang w:val="uk-UA" w:eastAsia="ru-RU"/>
        </w:rPr>
        <w:t xml:space="preserve"> собі ж відповіді на такі запитання:</w:t>
      </w:r>
    </w:p>
    <w:p w:rsidR="008C0F3A" w:rsidRPr="00BD48CE" w:rsidRDefault="008C0F3A" w:rsidP="00BD48CE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що у вашому середовищі відповідає вимогам методики?</w:t>
      </w:r>
    </w:p>
    <w:p w:rsidR="008C0F3A" w:rsidRPr="00BD48CE" w:rsidRDefault="008C0F3A" w:rsidP="00BD48CE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як би ви самі оцінили відповідні параметри у своєму дитсадку?</w:t>
      </w:r>
    </w:p>
    <w:p w:rsidR="008C0F3A" w:rsidRPr="00BD48CE" w:rsidRDefault="008C0F3A" w:rsidP="00BD48CE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що відрізняється від індикаторів із найвищою оцінкою й чому?</w:t>
      </w:r>
    </w:p>
    <w:p w:rsidR="008C0F3A" w:rsidRPr="00BD48CE" w:rsidRDefault="008C0F3A" w:rsidP="00BD48CE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як можна збагатити освітній простір свого дитячого садка за допомогою ECERS-3?</w:t>
      </w:r>
    </w:p>
    <w:p w:rsidR="00A50F96" w:rsidRPr="00BD48CE" w:rsidRDefault="00A50F96" w:rsidP="00BD48CE">
      <w:pPr>
        <w:spacing w:after="0"/>
        <w:ind w:right="-1" w:firstLine="567"/>
        <w:jc w:val="both"/>
        <w:outlineLvl w:val="3"/>
        <w:rPr>
          <w:rFonts w:eastAsia="Times New Roman" w:cs="Times New Roman"/>
          <w:b/>
          <w:bCs/>
          <w:color w:val="010101"/>
          <w:szCs w:val="28"/>
          <w:lang w:val="uk-UA" w:eastAsia="ru-RU"/>
        </w:rPr>
      </w:pPr>
    </w:p>
    <w:p w:rsidR="008C0F3A" w:rsidRPr="00BD48CE" w:rsidRDefault="008C0F3A" w:rsidP="00BD48CE">
      <w:pPr>
        <w:spacing w:after="0"/>
        <w:ind w:right="-1" w:firstLine="567"/>
        <w:jc w:val="both"/>
        <w:outlineLvl w:val="3"/>
        <w:rPr>
          <w:rFonts w:eastAsia="Times New Roman" w:cs="Times New Roman"/>
          <w:b/>
          <w:bCs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Лайфхаки з організації садочкового життя за ECERS-3</w:t>
      </w:r>
    </w:p>
    <w:p w:rsidR="008C0F3A" w:rsidRPr="00BD48CE" w:rsidRDefault="008C0F3A" w:rsidP="00BD48CE">
      <w:pPr>
        <w:spacing w:after="375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color w:val="141414"/>
          <w:szCs w:val="28"/>
          <w:lang w:val="uk-UA" w:eastAsia="ru-RU"/>
        </w:rPr>
        <w:t>Додамо кілька варіантів того, як садочок може використовувати ECERS, наприклад, для розширення словника дитини чи навчання математики.</w:t>
      </w:r>
    </w:p>
    <w:p w:rsidR="008C0F3A" w:rsidRPr="00BD48CE" w:rsidRDefault="008C0F3A" w:rsidP="00BD48CE">
      <w:pPr>
        <w:spacing w:after="0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lastRenderedPageBreak/>
        <w:t>Як допомогти дітям у розширенні словника:</w:t>
      </w:r>
    </w:p>
    <w:p w:rsidR="008C0F3A" w:rsidRPr="00BD48CE" w:rsidRDefault="008C0F3A" w:rsidP="00BD48CE">
      <w:pPr>
        <w:numPr>
          <w:ilvl w:val="0"/>
          <w:numId w:val="3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під час гри чи виконання дітьми практик особистого догляду використовуйте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уточнені назви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предметів, людей, місць чи подій, вживаючи у своєму мовленні чимало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описових слів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(зручний, гігантський, спантеличений, кремезний, прудкий, плавний тощо);</w:t>
      </w:r>
    </w:p>
    <w:p w:rsidR="008C0F3A" w:rsidRPr="00BD48CE" w:rsidRDefault="008C0F3A" w:rsidP="00BD48CE">
      <w:pPr>
        <w:numPr>
          <w:ilvl w:val="0"/>
          <w:numId w:val="3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використовуйте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широке різноманіття слів під час розмови з дітьми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, застосовуйте менш поширені слова із синонімічного ряду та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пояснюйте значення цих слів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(говорити, мовити, буркнути, промимрити, сказати, гомоніти, теревенити);</w:t>
      </w:r>
    </w:p>
    <w:p w:rsidR="008C0F3A" w:rsidRPr="00BD48CE" w:rsidRDefault="008C0F3A" w:rsidP="00BD48CE">
      <w:pPr>
        <w:numPr>
          <w:ilvl w:val="0"/>
          <w:numId w:val="3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пропонуйте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нові теми для обговорень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та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підкріплюйте наочним та словесним матеріалом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, завдяки чому діти зможуть отримати новий досвід, поглибити та розширити те, що вже знають, а також засвоїти нову лексику.</w:t>
      </w:r>
    </w:p>
    <w:p w:rsidR="008C0F3A" w:rsidRPr="00BD48CE" w:rsidRDefault="008C0F3A" w:rsidP="00BD48CE">
      <w:pPr>
        <w:spacing w:after="0"/>
        <w:ind w:right="-1" w:firstLine="567"/>
        <w:jc w:val="both"/>
        <w:rPr>
          <w:rFonts w:eastAsia="Times New Roman" w:cs="Times New Roman"/>
          <w:color w:val="141414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Як заохотити дитину до вивчення математики в повсякденному житті:</w:t>
      </w:r>
    </w:p>
    <w:p w:rsidR="008C0F3A" w:rsidRPr="00BD48CE" w:rsidRDefault="008C0F3A" w:rsidP="00BD48CE">
      <w:pPr>
        <w:numPr>
          <w:ilvl w:val="0"/>
          <w:numId w:val="4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під час гри чи інших нематематичних занять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ставте запитання дітям, щоби заохотити їх до математичного мислення чи пояснення висновків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(наприклад, “Як ти визначиш, що олівців вистачить на всіх?”, “Як ти знаєш, що тут може грати ще одна дитина?”);</w:t>
      </w:r>
    </w:p>
    <w:p w:rsidR="008C0F3A" w:rsidRPr="00BD48CE" w:rsidRDefault="008C0F3A" w:rsidP="00BD48CE">
      <w:pPr>
        <w:numPr>
          <w:ilvl w:val="0"/>
          <w:numId w:val="4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залучати дітей використовувати в розмовах математичну лексику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(підраховувати іграшкові гроші під час гри, обговорювати використання мірного посуду для поливання кімнатних рослин, дотримуватися поетапно інструкції в рецепті);</w:t>
      </w:r>
    </w:p>
    <w:p w:rsidR="008C0F3A" w:rsidRPr="00BD48CE" w:rsidRDefault="008C0F3A" w:rsidP="00BD48CE">
      <w:pPr>
        <w:numPr>
          <w:ilvl w:val="0"/>
          <w:numId w:val="4"/>
        </w:numPr>
        <w:spacing w:after="0"/>
        <w:ind w:left="0" w:right="-1" w:firstLine="567"/>
        <w:jc w:val="both"/>
        <w:rPr>
          <w:rFonts w:eastAsia="Times New Roman" w:cs="Times New Roman"/>
          <w:color w:val="010101"/>
          <w:szCs w:val="28"/>
          <w:lang w:val="uk-UA" w:eastAsia="ru-RU"/>
        </w:rPr>
      </w:pPr>
      <w:r w:rsidRPr="00BD48CE">
        <w:rPr>
          <w:rFonts w:eastAsia="Times New Roman" w:cs="Times New Roman"/>
          <w:color w:val="010101"/>
          <w:szCs w:val="28"/>
          <w:lang w:val="uk-UA" w:eastAsia="ru-RU"/>
        </w:rPr>
        <w:t>допомагати дітям </w:t>
      </w:r>
      <w:r w:rsidRPr="00BD48CE">
        <w:rPr>
          <w:rFonts w:eastAsia="Times New Roman" w:cs="Times New Roman"/>
          <w:b/>
          <w:bCs/>
          <w:color w:val="010101"/>
          <w:szCs w:val="28"/>
          <w:lang w:val="uk-UA" w:eastAsia="ru-RU"/>
        </w:rPr>
        <w:t>зіставляти зображені цифри та намальовані геометричні фігури зі щоденним використанням у середовищі</w:t>
      </w:r>
      <w:r w:rsidRPr="00BD48CE">
        <w:rPr>
          <w:rFonts w:eastAsia="Times New Roman" w:cs="Times New Roman"/>
          <w:color w:val="010101"/>
          <w:szCs w:val="28"/>
          <w:lang w:val="uk-UA" w:eastAsia="ru-RU"/>
        </w:rPr>
        <w:t> (порахувати в календарі, скільки днів залишилося до вихідних; пояснювати цифри на годиннику і слідкувати, коли можна йти на прогулянку; під час прогулянки обговорювати позначки дорожніх знаків та їхнє значення).</w:t>
      </w:r>
    </w:p>
    <w:p w:rsidR="00426D5F" w:rsidRPr="00BD48CE" w:rsidRDefault="005D64D5" w:rsidP="00BD48CE">
      <w:pPr>
        <w:rPr>
          <w:rFonts w:cs="Times New Roman"/>
          <w:szCs w:val="28"/>
          <w:lang w:val="uk-UA"/>
        </w:rPr>
      </w:pPr>
    </w:p>
    <w:p w:rsidR="00A30202" w:rsidRPr="00BD48CE" w:rsidRDefault="00A30202" w:rsidP="00BD48CE">
      <w:pPr>
        <w:rPr>
          <w:rFonts w:cs="Times New Roman"/>
          <w:szCs w:val="28"/>
          <w:lang w:val="uk-UA"/>
        </w:rPr>
      </w:pPr>
    </w:p>
    <w:p w:rsidR="00A30202" w:rsidRPr="00BD48CE" w:rsidRDefault="00A30202" w:rsidP="00BD48CE">
      <w:pPr>
        <w:spacing w:after="0"/>
        <w:ind w:firstLine="30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b/>
          <w:bCs/>
          <w:szCs w:val="28"/>
          <w:lang w:val="uk-UA" w:eastAsia="ru-RU"/>
        </w:rPr>
        <w:t>19.10.2021</w:t>
      </w:r>
      <w:r w:rsidRPr="00BD48CE">
        <w:rPr>
          <w:rFonts w:eastAsia="Times New Roman" w:cs="Times New Roman"/>
          <w:szCs w:val="28"/>
          <w:lang w:val="uk-UA" w:eastAsia="ru-RU"/>
        </w:rPr>
        <w:t> наказом Міністерства економіки № 755-21 затверджено професійний стандарт «</w:t>
      </w:r>
      <w:r w:rsidRPr="00BD48CE">
        <w:rPr>
          <w:rFonts w:eastAsia="Times New Roman" w:cs="Times New Roman"/>
          <w:b/>
          <w:bCs/>
          <w:szCs w:val="28"/>
          <w:lang w:val="uk-UA" w:eastAsia="ru-RU"/>
        </w:rPr>
        <w:t>Вихователь закладу дошкільної освіти</w:t>
      </w:r>
      <w:r w:rsidRPr="00BD48CE">
        <w:rPr>
          <w:rFonts w:eastAsia="Times New Roman" w:cs="Times New Roman"/>
          <w:szCs w:val="28"/>
          <w:lang w:val="uk-UA" w:eastAsia="ru-RU"/>
        </w:rPr>
        <w:t>», 20.10.2021 року його внесено до </w:t>
      </w:r>
      <w:hyperlink r:id="rId8" w:tgtFrame="_blank" w:history="1">
        <w:r w:rsidRPr="00BD48CE">
          <w:rPr>
            <w:rFonts w:eastAsia="Times New Roman" w:cs="Times New Roman"/>
            <w:szCs w:val="28"/>
            <w:lang w:val="uk-UA" w:eastAsia="ru-RU"/>
          </w:rPr>
          <w:t>Реєстру професійних стандартів</w:t>
        </w:r>
      </w:hyperlink>
      <w:r w:rsidRPr="00BD48CE">
        <w:rPr>
          <w:rFonts w:eastAsia="Times New Roman" w:cs="Times New Roman"/>
          <w:szCs w:val="28"/>
          <w:lang w:val="uk-UA" w:eastAsia="ru-RU"/>
        </w:rPr>
        <w:t>.</w:t>
      </w:r>
    </w:p>
    <w:p w:rsidR="00A30202" w:rsidRPr="00BD48CE" w:rsidRDefault="00A30202" w:rsidP="00BD48CE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BD48CE">
        <w:rPr>
          <w:sz w:val="28"/>
          <w:szCs w:val="28"/>
          <w:lang w:val="uk-UA"/>
        </w:rPr>
        <w:t>Над розробленням проєкту професійного стандарту за професією «</w:t>
      </w:r>
      <w:r w:rsidRPr="00BD48CE">
        <w:rPr>
          <w:b/>
          <w:bCs/>
          <w:sz w:val="28"/>
          <w:szCs w:val="28"/>
          <w:lang w:val="uk-UA"/>
        </w:rPr>
        <w:t>Вихователь закладу дошкільної освіти</w:t>
      </w:r>
      <w:r w:rsidRPr="00BD48CE">
        <w:rPr>
          <w:sz w:val="28"/>
          <w:szCs w:val="28"/>
          <w:lang w:val="uk-UA"/>
        </w:rPr>
        <w:t>»  були залучені </w:t>
      </w:r>
      <w:hyperlink r:id="rId9" w:tgtFrame="_blank" w:history="1">
        <w:r w:rsidRPr="00BD48CE">
          <w:rPr>
            <w:sz w:val="28"/>
            <w:szCs w:val="28"/>
            <w:lang w:val="uk-UA"/>
          </w:rPr>
          <w:t>провідні науковці та практики</w:t>
        </w:r>
      </w:hyperlink>
      <w:r w:rsidRPr="00BD48CE">
        <w:rPr>
          <w:sz w:val="28"/>
          <w:szCs w:val="28"/>
          <w:lang w:val="uk-UA"/>
        </w:rPr>
        <w:t> у галузі дошкільної освіти з Міністерства освіти і науки України, Національної академії педагогічних наук України та інших освітніх установ.</w:t>
      </w:r>
    </w:p>
    <w:p w:rsidR="00A30202" w:rsidRPr="00BD48CE" w:rsidRDefault="00A30202" w:rsidP="00BD48CE">
      <w:pPr>
        <w:spacing w:after="0"/>
        <w:ind w:firstLine="30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lastRenderedPageBreak/>
        <w:t>Професійний стандарт містить умови та критерії для визначення відповідності професійної кваліфікації особи вимогам до роботи на посаді вихователя закладу дошкільної освіти, а також втілює сучасний підхід до визначення переліку трудових функцій та трудових дій/операцій, опису загальних і професійних компетентностей вихователя закладу дошкільної освіти.</w:t>
      </w:r>
    </w:p>
    <w:p w:rsidR="00A30202" w:rsidRPr="00BD48CE" w:rsidRDefault="00A30202" w:rsidP="00BD48CE">
      <w:pPr>
        <w:spacing w:after="0"/>
        <w:ind w:firstLine="30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До трудових функцій вихователя закладу дошкільної освіти увійшли:</w:t>
      </w:r>
    </w:p>
    <w:p w:rsidR="00A30202" w:rsidRPr="00BD48CE" w:rsidRDefault="00A30202" w:rsidP="00BD48CE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організація, забезпечення та реалізація освітнього процесу;</w:t>
      </w:r>
    </w:p>
    <w:p w:rsidR="00A30202" w:rsidRPr="00BD48CE" w:rsidRDefault="00A30202" w:rsidP="00BD48CE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участь у створенні, підтримці та розвитку здорового, безпечного, розвивального, інклюзивного освітнього середовища;</w:t>
      </w:r>
    </w:p>
    <w:p w:rsidR="00A30202" w:rsidRPr="00BD48CE" w:rsidRDefault="00A30202" w:rsidP="00BD48CE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партнерська взаємодія з учасниками освітнього процесу;</w:t>
      </w:r>
    </w:p>
    <w:p w:rsidR="00A30202" w:rsidRPr="00BD48CE" w:rsidRDefault="00A30202" w:rsidP="00BD48CE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професійний розвиток та самовдосконалення.</w:t>
      </w:r>
    </w:p>
    <w:p w:rsidR="00A30202" w:rsidRPr="00BD48CE" w:rsidRDefault="00A30202" w:rsidP="00BD48C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До переліку професійних компетентностей увійшли: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прогностична;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організаційна;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оцінювально-аналітична;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предметно-методична;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здоров’язбережувальна;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проєктувальна;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психо-емоційна;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педагогічне партнерство;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морально-етична;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здатність до навчання впродовж життя;</w:t>
      </w:r>
    </w:p>
    <w:p w:rsidR="00A30202" w:rsidRPr="00BD48CE" w:rsidRDefault="00A30202" w:rsidP="00BD48CE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інформаційно-комунікаційна.</w:t>
      </w:r>
    </w:p>
    <w:p w:rsidR="00A30202" w:rsidRPr="00BD48CE" w:rsidRDefault="00A30202" w:rsidP="00BD48CE">
      <w:pPr>
        <w:spacing w:after="0"/>
        <w:ind w:firstLine="30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Окрім того, професійні компетентності вихователя розкриті відповідно до кваліфікаційних категорій педагогічних працівників (спеціаліст, спеціаліст другої категорії, спеціаліст першої категорії, спеціаліст вищої категорії).</w:t>
      </w:r>
    </w:p>
    <w:p w:rsidR="00A30202" w:rsidRPr="00BD48CE" w:rsidRDefault="00A30202" w:rsidP="00BD48CE">
      <w:pPr>
        <w:spacing w:after="0"/>
        <w:ind w:firstLine="300"/>
        <w:jc w:val="both"/>
        <w:rPr>
          <w:rFonts w:eastAsia="Times New Roman" w:cs="Times New Roman"/>
          <w:szCs w:val="28"/>
          <w:lang w:val="uk-UA" w:eastAsia="ru-RU"/>
        </w:rPr>
      </w:pPr>
      <w:r w:rsidRPr="00BD48CE">
        <w:rPr>
          <w:rFonts w:eastAsia="Times New Roman" w:cs="Times New Roman"/>
          <w:szCs w:val="28"/>
          <w:lang w:val="uk-UA" w:eastAsia="ru-RU"/>
        </w:rPr>
        <w:t>Розроблений професійний стандарт «</w:t>
      </w:r>
      <w:r w:rsidRPr="00BD48CE">
        <w:rPr>
          <w:rFonts w:eastAsia="Times New Roman" w:cs="Times New Roman"/>
          <w:b/>
          <w:bCs/>
          <w:szCs w:val="28"/>
          <w:lang w:val="uk-UA" w:eastAsia="ru-RU"/>
        </w:rPr>
        <w:t>Вихователь закладу дошкільної освіти</w:t>
      </w:r>
      <w:r w:rsidRPr="00BD48CE">
        <w:rPr>
          <w:rFonts w:eastAsia="Times New Roman" w:cs="Times New Roman"/>
          <w:szCs w:val="28"/>
          <w:lang w:val="uk-UA" w:eastAsia="ru-RU"/>
        </w:rPr>
        <w:t xml:space="preserve">» слугуватиме орієнтиром для розроблення стандартів вищої освіти, освітніх (освітньо-професійних та освітньо-наукових) програм, навчальних програм і модулів для всіх форм та видів професійної підготовки, а також для розроблення навчально-методичних матеріалів до цих навчальних програм (модулів); проведення оцінки відповідності компетентностей працівників, випускників закладів освіти вимогам професійного стандарту; використання у сфері управління персоналом, в тому числі його сертифікації та атестації; використання під час проведення процедур підтвердження результатів неформального професійного навчання осіб; формування єдиних критеріїв </w:t>
      </w:r>
      <w:r w:rsidRPr="00BD48CE">
        <w:rPr>
          <w:rFonts w:eastAsia="Times New Roman" w:cs="Times New Roman"/>
          <w:szCs w:val="28"/>
          <w:lang w:val="uk-UA" w:eastAsia="ru-RU"/>
        </w:rPr>
        <w:lastRenderedPageBreak/>
        <w:t>виконання вимог до здатностей (компетентностей) особи, незалежно від шляхів їх отримання.</w:t>
      </w:r>
    </w:p>
    <w:p w:rsidR="001F3419" w:rsidRPr="00BD48CE" w:rsidRDefault="00A30202" w:rsidP="00BD48CE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BD48CE">
        <w:rPr>
          <w:b/>
          <w:sz w:val="28"/>
          <w:szCs w:val="28"/>
          <w:lang w:val="uk-UA"/>
        </w:rPr>
        <w:t xml:space="preserve">Як висновок зазначу, що </w:t>
      </w:r>
      <w:r w:rsidRPr="00BD48CE">
        <w:rPr>
          <w:sz w:val="28"/>
          <w:szCs w:val="28"/>
          <w:lang w:val="uk-UA"/>
        </w:rPr>
        <w:t xml:space="preserve">«Дошкільне дитинство» - унікальний період у житті людини, коли формується здоров’я, здійснюється розвиток особистості. У той же час це період, у плині якого дитина перебуває в повній залежності від навколишніх дорослих – батьків, педагогів. Тому необхідно прямувати курсом створення єдиного простору розвитку дитини, як у ЗДО, так і у родині. </w:t>
      </w:r>
    </w:p>
    <w:p w:rsidR="00BD48CE" w:rsidRDefault="00BD48CE" w:rsidP="00BD48CE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</w:t>
      </w:r>
      <w:r w:rsidR="001F3419" w:rsidRPr="00BD48CE">
        <w:rPr>
          <w:sz w:val="28"/>
          <w:szCs w:val="28"/>
          <w:lang w:val="uk-UA"/>
        </w:rPr>
        <w:t>акінч</w:t>
      </w:r>
      <w:r>
        <w:rPr>
          <w:sz w:val="28"/>
          <w:szCs w:val="28"/>
          <w:lang w:val="uk-UA"/>
        </w:rPr>
        <w:t>ення нагадаю вам</w:t>
      </w:r>
      <w:r w:rsidR="001F3419" w:rsidRPr="00BD4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1F3419" w:rsidRPr="00BD48CE">
        <w:rPr>
          <w:sz w:val="28"/>
          <w:szCs w:val="28"/>
          <w:lang w:val="uk-UA"/>
        </w:rPr>
        <w:t>сл</w:t>
      </w:r>
      <w:r>
        <w:rPr>
          <w:sz w:val="28"/>
          <w:szCs w:val="28"/>
          <w:lang w:val="uk-UA"/>
        </w:rPr>
        <w:t>і</w:t>
      </w:r>
      <w:r w:rsidR="001F3419" w:rsidRPr="00BD48CE">
        <w:rPr>
          <w:sz w:val="28"/>
          <w:szCs w:val="28"/>
          <w:lang w:val="uk-UA"/>
        </w:rPr>
        <w:t xml:space="preserve">в В. Сухомлинського: </w:t>
      </w:r>
    </w:p>
    <w:p w:rsidR="001F3419" w:rsidRPr="00BD48CE" w:rsidRDefault="001F3419" w:rsidP="00BD48CE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BD48CE">
        <w:rPr>
          <w:sz w:val="28"/>
          <w:szCs w:val="28"/>
          <w:lang w:val="uk-UA"/>
        </w:rPr>
        <w:t>«Наш найважливіший педагогічний інструмент – вміння глибоко поважати людську особистість у своєму вихованцеві. Ми цим інструментом покликані творити дуже ніжну, тонку річ: бажання бути хорошим, стати сьогодні кращим, ніж учора. Це бажання не виникає саме по собі, його можна тільки виховати</w:t>
      </w:r>
      <w:r w:rsidR="002801DA" w:rsidRPr="00BD48CE">
        <w:rPr>
          <w:sz w:val="28"/>
          <w:szCs w:val="28"/>
          <w:lang w:val="uk-UA"/>
        </w:rPr>
        <w:t>»</w:t>
      </w:r>
      <w:r w:rsidRPr="00BD48CE">
        <w:rPr>
          <w:sz w:val="28"/>
          <w:szCs w:val="28"/>
          <w:lang w:val="uk-UA"/>
        </w:rPr>
        <w:t>.</w:t>
      </w:r>
    </w:p>
    <w:p w:rsidR="00A30202" w:rsidRPr="00BD48CE" w:rsidRDefault="00A30202" w:rsidP="00BD48CE">
      <w:pPr>
        <w:rPr>
          <w:rFonts w:cs="Times New Roman"/>
          <w:szCs w:val="28"/>
          <w:lang w:val="uk-UA"/>
        </w:rPr>
      </w:pPr>
    </w:p>
    <w:p w:rsidR="004368E1" w:rsidRPr="00BD48CE" w:rsidRDefault="00A50F96" w:rsidP="00BD48CE">
      <w:pPr>
        <w:rPr>
          <w:rFonts w:cs="Times New Roman"/>
          <w:b/>
          <w:bCs/>
          <w:i/>
          <w:color w:val="0000FF"/>
          <w:szCs w:val="28"/>
          <w:lang w:val="uk-UA"/>
        </w:rPr>
      </w:pPr>
      <w:r w:rsidRPr="00BD48CE">
        <w:rPr>
          <w:rFonts w:cs="Times New Roman"/>
          <w:b/>
          <w:bCs/>
          <w:i/>
          <w:color w:val="0000FF"/>
          <w:szCs w:val="28"/>
          <w:lang w:val="uk-UA"/>
        </w:rPr>
        <w:t>Джерело:</w:t>
      </w:r>
    </w:p>
    <w:p w:rsidR="008C0F3A" w:rsidRPr="00BD48CE" w:rsidRDefault="00A50F96" w:rsidP="00BD48CE">
      <w:pPr>
        <w:rPr>
          <w:rFonts w:cs="Times New Roman"/>
          <w:b/>
          <w:bCs/>
          <w:i/>
          <w:color w:val="0000FF"/>
          <w:szCs w:val="28"/>
          <w:lang w:val="uk-UA"/>
        </w:rPr>
      </w:pPr>
      <w:r w:rsidRPr="00BD48CE">
        <w:rPr>
          <w:rFonts w:cs="Times New Roman"/>
          <w:b/>
          <w:bCs/>
          <w:i/>
          <w:color w:val="0000FF"/>
          <w:szCs w:val="28"/>
          <w:lang w:val="uk-UA"/>
        </w:rPr>
        <w:t xml:space="preserve"> </w:t>
      </w:r>
      <w:r w:rsidR="008C0F3A" w:rsidRPr="00BD48CE">
        <w:rPr>
          <w:rFonts w:cs="Times New Roman"/>
          <w:b/>
          <w:bCs/>
          <w:i/>
          <w:color w:val="0000FF"/>
          <w:szCs w:val="28"/>
          <w:lang w:val="uk-UA"/>
        </w:rPr>
        <w:t>https://nus.org.ua/articles/odnorazove-doslidzhennya-chy-shhodenna-dopomoga-vyhovatelyu-sadka-rozbyrayemosya-z-metodykoyu-ecers-3/</w:t>
      </w:r>
    </w:p>
    <w:sectPr w:rsidR="008C0F3A" w:rsidRPr="00BD48CE" w:rsidSect="00A50F9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D5" w:rsidRDefault="005D64D5" w:rsidP="008A4277">
      <w:pPr>
        <w:spacing w:after="0" w:line="240" w:lineRule="auto"/>
      </w:pPr>
      <w:r>
        <w:separator/>
      </w:r>
    </w:p>
  </w:endnote>
  <w:endnote w:type="continuationSeparator" w:id="0">
    <w:p w:rsidR="005D64D5" w:rsidRDefault="005D64D5" w:rsidP="008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942784"/>
      <w:docPartObj>
        <w:docPartGallery w:val="Page Numbers (Bottom of Page)"/>
        <w:docPartUnique/>
      </w:docPartObj>
    </w:sdtPr>
    <w:sdtEndPr/>
    <w:sdtContent>
      <w:p w:rsidR="008A4277" w:rsidRDefault="008A42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4277" w:rsidRDefault="008A42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D5" w:rsidRDefault="005D64D5" w:rsidP="008A4277">
      <w:pPr>
        <w:spacing w:after="0" w:line="240" w:lineRule="auto"/>
      </w:pPr>
      <w:r>
        <w:separator/>
      </w:r>
    </w:p>
  </w:footnote>
  <w:footnote w:type="continuationSeparator" w:id="0">
    <w:p w:rsidR="005D64D5" w:rsidRDefault="005D64D5" w:rsidP="008A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EAF"/>
    <w:multiLevelType w:val="multilevel"/>
    <w:tmpl w:val="6DC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6A35"/>
    <w:multiLevelType w:val="multilevel"/>
    <w:tmpl w:val="6BB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B4693"/>
    <w:multiLevelType w:val="multilevel"/>
    <w:tmpl w:val="857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737DD"/>
    <w:multiLevelType w:val="multilevel"/>
    <w:tmpl w:val="C76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C156C"/>
    <w:multiLevelType w:val="multilevel"/>
    <w:tmpl w:val="EAEC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40209"/>
    <w:multiLevelType w:val="multilevel"/>
    <w:tmpl w:val="7A8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F3A"/>
    <w:rsid w:val="000111D6"/>
    <w:rsid w:val="00187CF7"/>
    <w:rsid w:val="001F3419"/>
    <w:rsid w:val="002801DA"/>
    <w:rsid w:val="00297608"/>
    <w:rsid w:val="002E51EF"/>
    <w:rsid w:val="00351E10"/>
    <w:rsid w:val="00391F68"/>
    <w:rsid w:val="004368E1"/>
    <w:rsid w:val="00577903"/>
    <w:rsid w:val="005A23C9"/>
    <w:rsid w:val="005D64D5"/>
    <w:rsid w:val="00677E87"/>
    <w:rsid w:val="00750D3E"/>
    <w:rsid w:val="007C4A7C"/>
    <w:rsid w:val="00895FA4"/>
    <w:rsid w:val="008A4277"/>
    <w:rsid w:val="008C0F3A"/>
    <w:rsid w:val="00957E8F"/>
    <w:rsid w:val="00A30202"/>
    <w:rsid w:val="00A50F96"/>
    <w:rsid w:val="00A70CCF"/>
    <w:rsid w:val="00BA407E"/>
    <w:rsid w:val="00BD48CE"/>
    <w:rsid w:val="00C4121F"/>
    <w:rsid w:val="00C50F5F"/>
    <w:rsid w:val="00C91AE0"/>
    <w:rsid w:val="00C97822"/>
    <w:rsid w:val="00C97FED"/>
    <w:rsid w:val="00CB51FF"/>
    <w:rsid w:val="00CC58E3"/>
    <w:rsid w:val="00DE5881"/>
    <w:rsid w:val="00E07534"/>
    <w:rsid w:val="00E07E52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46C5"/>
  <w15:docId w15:val="{91F871CC-2353-4B66-B4F0-DD7749D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68"/>
  </w:style>
  <w:style w:type="paragraph" w:styleId="1">
    <w:name w:val="heading 1"/>
    <w:basedOn w:val="a"/>
    <w:next w:val="a"/>
    <w:link w:val="10"/>
    <w:uiPriority w:val="9"/>
    <w:qFormat/>
    <w:rsid w:val="00CC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8C0F3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F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F3A"/>
    <w:rPr>
      <w:i/>
      <w:iCs/>
    </w:rPr>
  </w:style>
  <w:style w:type="character" w:styleId="a5">
    <w:name w:val="Strong"/>
    <w:basedOn w:val="a0"/>
    <w:uiPriority w:val="22"/>
    <w:qFormat/>
    <w:rsid w:val="008C0F3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0F3A"/>
    <w:rPr>
      <w:rFonts w:eastAsia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0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8E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F6682C"/>
    <w:pPr>
      <w:spacing w:after="60" w:line="300" w:lineRule="atLeast"/>
      <w:ind w:left="720"/>
      <w:contextualSpacing/>
    </w:pPr>
    <w:rPr>
      <w:rFonts w:eastAsia="Times New Roman" w:cs="Times New Roman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8A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277"/>
  </w:style>
  <w:style w:type="paragraph" w:styleId="aa">
    <w:name w:val="footer"/>
    <w:basedOn w:val="a"/>
    <w:link w:val="ab"/>
    <w:uiPriority w:val="99"/>
    <w:unhideWhenUsed/>
    <w:rsid w:val="008A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me.gov.ua%2FDocuments%2FDetail%3Flang%3Duk-UA%26isSpecial%3DTrue%26id%3D22469103-4e36-4d41-b1bf-288338b3c7fa%26title%3DRestrProfesiinikhStandartiv%26fbclid%3DIwAR2PNThAgySUxgOdVJKTfJlRvf3Gh2AIUbytUUY5TjVLF3hIoaNZDBNzrLA&amp;h=AT2c8dtNX9lzxTgfh2Hy6Fzl1awJHYZwbzS2AUpGtwxJBwyrgCu9Q3Gj7XcDPS2TGLKpqA8Ppu3yq4xeTdoDmsHU49E1inUN9kXOkKPFjy0-a1-bDDuWjOm4RFU9e-g-WUay&amp;__tn__=-UK-y-R&amp;c%5b0%5d=AT19Ta5MDCn9SS0s-TPrxGGMY7JmBeo40N_dZV8_CF2llyF6kLphzzZdI6sKbI0qELg-VuXwODP8M9QkQ6xNsgiLS6uG3V98h4Bz0rEOh4NoVrZHMxgYeNUnJnJLNIJaaxud63XytAneblcqMSnMfFh5AZ43tQePn-vGRVi1jym1k1KJrHb8a1-XsTL_wAyCg02_Q4RYkAsFHk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doshkilna-osvita/ecers-shkala-ocinyuvannya-seredovisha-rannogo-ditinst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utvorennya-robochoyi-grupi-z-rozroblennya-proyektiv-profesijnih-standartiv-za-profesiyami-vihovatel-zakladu-doshkilnoyi-osviti-kerivnik-zakladu-doshkiln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2021-11-04T13:43:00Z</dcterms:created>
  <dcterms:modified xsi:type="dcterms:W3CDTF">2021-11-17T14:45:00Z</dcterms:modified>
</cp:coreProperties>
</file>